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0A671" w14:textId="40BEABB6" w:rsidR="005D6BDE" w:rsidRPr="005D6BDE" w:rsidRDefault="005D6BDE" w:rsidP="005D6BDE">
      <w:pPr>
        <w:shd w:val="clear" w:color="auto" w:fill="FFFFFF"/>
        <w:spacing w:before="100" w:beforeAutospacing="1" w:after="100" w:afterAutospacing="1" w:line="240" w:lineRule="auto"/>
        <w:jc w:val="both"/>
        <w:rPr>
          <w:rFonts w:ascii="Open Sans" w:eastAsia="Times New Roman" w:hAnsi="Open Sans" w:cs="Open Sans"/>
          <w:b/>
          <w:bCs/>
          <w:color w:val="000000"/>
          <w:sz w:val="24"/>
          <w:szCs w:val="24"/>
          <w:lang w:eastAsia="it-IT"/>
        </w:rPr>
      </w:pPr>
      <w:r w:rsidRPr="005D6BDE">
        <w:rPr>
          <w:rFonts w:ascii="Open Sans" w:eastAsia="Times New Roman" w:hAnsi="Open Sans" w:cs="Open Sans"/>
          <w:b/>
          <w:bCs/>
          <w:color w:val="000000"/>
          <w:sz w:val="24"/>
          <w:szCs w:val="24"/>
          <w:lang w:eastAsia="it-IT"/>
        </w:rPr>
        <w:t>Entrate –</w:t>
      </w:r>
      <w:r w:rsidR="00651D82">
        <w:rPr>
          <w:rFonts w:ascii="Open Sans" w:eastAsia="Times New Roman" w:hAnsi="Open Sans" w:cs="Open Sans"/>
          <w:b/>
          <w:bCs/>
          <w:color w:val="000000"/>
          <w:sz w:val="24"/>
          <w:szCs w:val="24"/>
          <w:lang w:eastAsia="it-IT"/>
        </w:rPr>
        <w:t xml:space="preserve"> </w:t>
      </w:r>
      <w:proofErr w:type="spellStart"/>
      <w:r w:rsidR="00651D82">
        <w:rPr>
          <w:rFonts w:ascii="Open Sans" w:eastAsia="Times New Roman" w:hAnsi="Open Sans" w:cs="Open Sans"/>
          <w:b/>
          <w:bCs/>
          <w:color w:val="000000"/>
          <w:sz w:val="24"/>
          <w:szCs w:val="24"/>
          <w:lang w:eastAsia="it-IT"/>
        </w:rPr>
        <w:t>Risol</w:t>
      </w:r>
      <w:proofErr w:type="spellEnd"/>
      <w:r w:rsidR="00651D82">
        <w:rPr>
          <w:rFonts w:ascii="Open Sans" w:eastAsia="Times New Roman" w:hAnsi="Open Sans" w:cs="Open Sans"/>
          <w:b/>
          <w:bCs/>
          <w:color w:val="000000"/>
          <w:sz w:val="24"/>
          <w:szCs w:val="24"/>
          <w:lang w:eastAsia="it-IT"/>
        </w:rPr>
        <w:t>. n.27/2021</w:t>
      </w:r>
      <w:r w:rsidR="00F85717">
        <w:rPr>
          <w:rFonts w:ascii="Open Sans" w:eastAsia="Times New Roman" w:hAnsi="Open Sans" w:cs="Open Sans"/>
          <w:b/>
          <w:bCs/>
          <w:color w:val="000000"/>
          <w:sz w:val="24"/>
          <w:szCs w:val="24"/>
          <w:lang w:eastAsia="it-IT"/>
        </w:rPr>
        <w:t xml:space="preserve"> </w:t>
      </w:r>
      <w:proofErr w:type="spellStart"/>
      <w:proofErr w:type="gramStart"/>
      <w:r w:rsidRPr="005D6BDE">
        <w:rPr>
          <w:rFonts w:ascii="Open Sans" w:eastAsia="Times New Roman" w:hAnsi="Open Sans" w:cs="Open Sans"/>
          <w:b/>
          <w:bCs/>
          <w:color w:val="000000"/>
          <w:sz w:val="24"/>
          <w:szCs w:val="24"/>
          <w:lang w:eastAsia="it-IT"/>
        </w:rPr>
        <w:t>Impatriati</w:t>
      </w:r>
      <w:proofErr w:type="spellEnd"/>
      <w:r w:rsidRPr="005D6BDE">
        <w:rPr>
          <w:rFonts w:ascii="Open Sans" w:eastAsia="Times New Roman" w:hAnsi="Open Sans" w:cs="Open Sans"/>
          <w:b/>
          <w:bCs/>
          <w:color w:val="000000"/>
          <w:sz w:val="24"/>
          <w:szCs w:val="24"/>
          <w:lang w:eastAsia="it-IT"/>
        </w:rPr>
        <w:t xml:space="preserve"> </w:t>
      </w:r>
      <w:r w:rsidR="00F85717">
        <w:rPr>
          <w:rFonts w:ascii="Open Sans" w:eastAsia="Times New Roman" w:hAnsi="Open Sans" w:cs="Open Sans"/>
          <w:b/>
          <w:bCs/>
          <w:color w:val="000000"/>
          <w:sz w:val="24"/>
          <w:szCs w:val="24"/>
          <w:lang w:eastAsia="it-IT"/>
        </w:rPr>
        <w:t>:</w:t>
      </w:r>
      <w:proofErr w:type="gramEnd"/>
      <w:r w:rsidRPr="005D6BDE">
        <w:rPr>
          <w:rFonts w:ascii="Open Sans" w:eastAsia="Times New Roman" w:hAnsi="Open Sans" w:cs="Open Sans"/>
          <w:b/>
          <w:bCs/>
          <w:color w:val="000000"/>
          <w:sz w:val="24"/>
          <w:szCs w:val="24"/>
          <w:lang w:eastAsia="it-IT"/>
        </w:rPr>
        <w:t xml:space="preserve"> Istruzioni per la proroga del regime agevolativo</w:t>
      </w:r>
      <w:r w:rsidR="00651D82">
        <w:rPr>
          <w:rFonts w:ascii="Open Sans" w:eastAsia="Times New Roman" w:hAnsi="Open Sans" w:cs="Open Sans"/>
          <w:b/>
          <w:bCs/>
          <w:color w:val="000000"/>
          <w:sz w:val="24"/>
          <w:szCs w:val="24"/>
          <w:lang w:eastAsia="it-IT"/>
        </w:rPr>
        <w:t xml:space="preserve"> e codici tributo</w:t>
      </w:r>
    </w:p>
    <w:p w14:paraId="23ABD3C2" w14:textId="77777777" w:rsidR="00F85717" w:rsidRDefault="005D6BDE" w:rsidP="005D6BDE">
      <w:pPr>
        <w:shd w:val="clear" w:color="auto" w:fill="FFFFFF"/>
        <w:spacing w:before="100" w:beforeAutospacing="1" w:after="100" w:afterAutospacing="1" w:line="240" w:lineRule="auto"/>
        <w:jc w:val="both"/>
        <w:rPr>
          <w:rFonts w:ascii="Open Sans" w:eastAsia="Times New Roman" w:hAnsi="Open Sans" w:cs="Open Sans"/>
          <w:color w:val="000000"/>
          <w:sz w:val="24"/>
          <w:szCs w:val="24"/>
          <w:lang w:eastAsia="it-IT"/>
        </w:rPr>
      </w:pPr>
      <w:r w:rsidRPr="005D6BDE">
        <w:rPr>
          <w:rFonts w:ascii="Open Sans" w:eastAsia="Times New Roman" w:hAnsi="Open Sans" w:cs="Open Sans"/>
          <w:color w:val="000000"/>
          <w:sz w:val="24"/>
          <w:szCs w:val="24"/>
          <w:lang w:eastAsia="it-IT"/>
        </w:rPr>
        <w:t>Con la </w:t>
      </w:r>
      <w:hyperlink r:id="rId5" w:tgtFrame="_blank" w:history="1">
        <w:r w:rsidRPr="005D6BDE">
          <w:rPr>
            <w:rFonts w:ascii="Open Sans" w:eastAsia="Times New Roman" w:hAnsi="Open Sans" w:cs="Open Sans"/>
            <w:b/>
            <w:bCs/>
            <w:color w:val="0367DD"/>
            <w:sz w:val="24"/>
            <w:szCs w:val="24"/>
            <w:u w:val="single"/>
            <w:lang w:eastAsia="it-IT"/>
          </w:rPr>
          <w:t>risoluzione n. 27</w:t>
        </w:r>
      </w:hyperlink>
      <w:r w:rsidR="00F85717">
        <w:rPr>
          <w:rFonts w:ascii="Open Sans" w:eastAsia="Times New Roman" w:hAnsi="Open Sans" w:cs="Open Sans"/>
          <w:color w:val="000000"/>
          <w:sz w:val="24"/>
          <w:szCs w:val="24"/>
          <w:lang w:eastAsia="it-IT"/>
        </w:rPr>
        <w:t>/</w:t>
      </w:r>
      <w:r w:rsidRPr="005D6BDE">
        <w:rPr>
          <w:rFonts w:ascii="Open Sans" w:eastAsia="Times New Roman" w:hAnsi="Open Sans" w:cs="Open Sans"/>
          <w:color w:val="000000"/>
          <w:sz w:val="24"/>
          <w:szCs w:val="24"/>
          <w:lang w:eastAsia="it-IT"/>
        </w:rPr>
        <w:t>2021 vengono istituiti i codici tributo per consentire ai lavoratori, dipendenti e autonomi, l’esercizio dell’opzione che proroga di cinque anni il regime speciale agevolato per “</w:t>
      </w:r>
      <w:proofErr w:type="spellStart"/>
      <w:r w:rsidRPr="005D6BDE">
        <w:rPr>
          <w:rFonts w:ascii="Open Sans" w:eastAsia="Times New Roman" w:hAnsi="Open Sans" w:cs="Open Sans"/>
          <w:color w:val="000000"/>
          <w:sz w:val="24"/>
          <w:szCs w:val="24"/>
          <w:lang w:eastAsia="it-IT"/>
        </w:rPr>
        <w:t>impatriati</w:t>
      </w:r>
      <w:proofErr w:type="spellEnd"/>
      <w:r w:rsidRPr="005D6BDE">
        <w:rPr>
          <w:rFonts w:ascii="Open Sans" w:eastAsia="Times New Roman" w:hAnsi="Open Sans" w:cs="Open Sans"/>
          <w:color w:val="000000"/>
          <w:sz w:val="24"/>
          <w:szCs w:val="24"/>
          <w:lang w:eastAsia="it-IT"/>
        </w:rPr>
        <w:t>”, mediante il versamento, in un’unica soluzione, di un importo rispettivamente pari al 10% o al 5% dei redditi di lavoro dipendente e autonomo prodotti in Italia, relativi al periodo d’imposta precedente a quello di esercizio dell’opzione.</w:t>
      </w:r>
    </w:p>
    <w:p w14:paraId="300974F9" w14:textId="77777777" w:rsidR="00F85717" w:rsidRDefault="005D6BDE" w:rsidP="005D6BDE">
      <w:pPr>
        <w:shd w:val="clear" w:color="auto" w:fill="FFFFFF"/>
        <w:spacing w:before="100" w:beforeAutospacing="1" w:after="100" w:afterAutospacing="1" w:line="240" w:lineRule="auto"/>
        <w:jc w:val="both"/>
        <w:rPr>
          <w:rFonts w:ascii="Open Sans" w:eastAsia="Times New Roman" w:hAnsi="Open Sans" w:cs="Open Sans"/>
          <w:color w:val="000000"/>
          <w:sz w:val="24"/>
          <w:szCs w:val="24"/>
          <w:lang w:eastAsia="it-IT"/>
        </w:rPr>
      </w:pPr>
      <w:r w:rsidRPr="005D6BDE">
        <w:rPr>
          <w:rFonts w:ascii="Open Sans" w:eastAsia="Times New Roman" w:hAnsi="Open Sans" w:cs="Open Sans"/>
          <w:color w:val="000000"/>
          <w:sz w:val="24"/>
          <w:szCs w:val="24"/>
          <w:lang w:eastAsia="it-IT"/>
        </w:rPr>
        <w:br/>
      </w:r>
      <w:r w:rsidR="00F85717">
        <w:rPr>
          <w:rFonts w:ascii="Open Sans" w:eastAsia="Times New Roman" w:hAnsi="Open Sans" w:cs="Open Sans"/>
          <w:color w:val="000000"/>
          <w:sz w:val="24"/>
          <w:szCs w:val="24"/>
          <w:lang w:eastAsia="it-IT"/>
        </w:rPr>
        <w:t>I</w:t>
      </w:r>
      <w:r w:rsidRPr="005D6BDE">
        <w:rPr>
          <w:rFonts w:ascii="Open Sans" w:eastAsia="Times New Roman" w:hAnsi="Open Sans" w:cs="Open Sans"/>
          <w:color w:val="000000"/>
          <w:sz w:val="24"/>
          <w:szCs w:val="24"/>
          <w:lang w:eastAsia="it-IT"/>
        </w:rPr>
        <w:t>l comma 3-</w:t>
      </w:r>
      <w:r w:rsidRPr="005D6BDE">
        <w:rPr>
          <w:rFonts w:ascii="Open Sans" w:eastAsia="Times New Roman" w:hAnsi="Open Sans" w:cs="Open Sans"/>
          <w:i/>
          <w:iCs/>
          <w:color w:val="000000"/>
          <w:sz w:val="24"/>
          <w:szCs w:val="24"/>
          <w:lang w:eastAsia="it-IT"/>
        </w:rPr>
        <w:t>bis</w:t>
      </w:r>
      <w:r w:rsidRPr="005D6BDE">
        <w:rPr>
          <w:rFonts w:ascii="Open Sans" w:eastAsia="Times New Roman" w:hAnsi="Open Sans" w:cs="Open Sans"/>
          <w:color w:val="000000"/>
          <w:sz w:val="24"/>
          <w:szCs w:val="24"/>
          <w:lang w:eastAsia="it-IT"/>
        </w:rPr>
        <w:t> dell’</w:t>
      </w:r>
      <w:hyperlink r:id="rId6" w:tgtFrame="_blank" w:history="1">
        <w:r w:rsidRPr="005D6BDE">
          <w:rPr>
            <w:rFonts w:ascii="Open Sans" w:eastAsia="Times New Roman" w:hAnsi="Open Sans" w:cs="Open Sans"/>
            <w:b/>
            <w:bCs/>
            <w:color w:val="0367DD"/>
            <w:sz w:val="24"/>
            <w:szCs w:val="24"/>
            <w:u w:val="single"/>
            <w:lang w:eastAsia="it-IT"/>
          </w:rPr>
          <w:t>articolo 16</w:t>
        </w:r>
      </w:hyperlink>
      <w:r w:rsidRPr="005D6BDE">
        <w:rPr>
          <w:rFonts w:ascii="Open Sans" w:eastAsia="Times New Roman" w:hAnsi="Open Sans" w:cs="Open Sans"/>
          <w:color w:val="000000"/>
          <w:sz w:val="24"/>
          <w:szCs w:val="24"/>
          <w:lang w:eastAsia="it-IT"/>
        </w:rPr>
        <w:t xml:space="preserve"> del Dlgs n. 147/2015, introdotto dall’articolo 5 del decreto “Crescita”, prolunga di ulteriori cinque periodi d’imposta l'agevolazione per gli </w:t>
      </w:r>
      <w:proofErr w:type="spellStart"/>
      <w:r w:rsidRPr="005D6BDE">
        <w:rPr>
          <w:rFonts w:ascii="Open Sans" w:eastAsia="Times New Roman" w:hAnsi="Open Sans" w:cs="Open Sans"/>
          <w:color w:val="000000"/>
          <w:sz w:val="24"/>
          <w:szCs w:val="24"/>
          <w:lang w:eastAsia="it-IT"/>
        </w:rPr>
        <w:t>impatriati</w:t>
      </w:r>
      <w:proofErr w:type="spellEnd"/>
      <w:r w:rsidRPr="005D6BDE">
        <w:rPr>
          <w:rFonts w:ascii="Open Sans" w:eastAsia="Times New Roman" w:hAnsi="Open Sans" w:cs="Open Sans"/>
          <w:color w:val="000000"/>
          <w:sz w:val="24"/>
          <w:szCs w:val="24"/>
          <w:lang w:eastAsia="it-IT"/>
        </w:rPr>
        <w:t xml:space="preserve">, </w:t>
      </w:r>
      <w:r>
        <w:rPr>
          <w:rFonts w:ascii="Open Sans" w:eastAsia="Times New Roman" w:hAnsi="Open Sans" w:cs="Open Sans"/>
          <w:color w:val="000000"/>
          <w:sz w:val="24"/>
          <w:szCs w:val="24"/>
          <w:lang w:eastAsia="it-IT"/>
        </w:rPr>
        <w:t>con</w:t>
      </w:r>
      <w:r w:rsidRPr="005D6BDE">
        <w:rPr>
          <w:rFonts w:ascii="Open Sans" w:eastAsia="Times New Roman" w:hAnsi="Open Sans" w:cs="Open Sans"/>
          <w:color w:val="000000"/>
          <w:sz w:val="24"/>
          <w:szCs w:val="24"/>
          <w:lang w:eastAsia="it-IT"/>
        </w:rPr>
        <w:t xml:space="preserve"> un abbattimento del 50% del reddito prodotto in Italia, per i lavoratori con almeno un figlio minorenne o a carico, anche in affido preadottivo, o che acquistano o hanno acquistato un’abitazione in Italia, e del 10%, per i contribuenti con almeno tre figli minorenni o a carico, anche in affido preadottivo.</w:t>
      </w:r>
    </w:p>
    <w:p w14:paraId="65276C9B" w14:textId="31233DE0" w:rsidR="005D6BDE" w:rsidRDefault="005D6BDE" w:rsidP="005D6BDE">
      <w:pPr>
        <w:shd w:val="clear" w:color="auto" w:fill="FFFFFF"/>
        <w:spacing w:before="100" w:beforeAutospacing="1" w:after="100" w:afterAutospacing="1" w:line="240" w:lineRule="auto"/>
        <w:jc w:val="both"/>
        <w:rPr>
          <w:rFonts w:ascii="Open Sans" w:eastAsia="Times New Roman" w:hAnsi="Open Sans" w:cs="Open Sans"/>
          <w:color w:val="000000"/>
          <w:sz w:val="24"/>
          <w:szCs w:val="24"/>
          <w:lang w:eastAsia="it-IT"/>
        </w:rPr>
      </w:pPr>
      <w:r w:rsidRPr="005D6BDE">
        <w:rPr>
          <w:rFonts w:ascii="Open Sans" w:eastAsia="Times New Roman" w:hAnsi="Open Sans" w:cs="Open Sans"/>
          <w:color w:val="000000"/>
          <w:sz w:val="24"/>
          <w:szCs w:val="24"/>
          <w:lang w:eastAsia="it-IT"/>
        </w:rPr>
        <w:br/>
        <w:t>In particolare, i soggetti iscritti all'Aire o cittadini Ue, che hanno già trasferito la residenza prima dell'anno 2020 e che alla data del 31 dicembre 2019 risultavano beneficiari del regime di favore previsto dall’articolo 16 su menzionato, possono optare per la proroga del regime speciale agevolato, tramite il versamento di un importo del 10 o del 5% dei redditi di lavoro dipendente e di lavoro autonomo prodotti in Italia oggetto dell'agevolazione.</w:t>
      </w:r>
      <w:r>
        <w:rPr>
          <w:rFonts w:ascii="Open Sans" w:eastAsia="Times New Roman" w:hAnsi="Open Sans" w:cs="Open Sans"/>
          <w:color w:val="000000"/>
          <w:sz w:val="24"/>
          <w:szCs w:val="24"/>
          <w:lang w:eastAsia="it-IT"/>
        </w:rPr>
        <w:t xml:space="preserve"> </w:t>
      </w:r>
    </w:p>
    <w:p w14:paraId="08317996" w14:textId="0A8D2DEC" w:rsidR="005D6BDE" w:rsidRPr="005D6BDE" w:rsidRDefault="005D6BDE" w:rsidP="005D6BDE">
      <w:pPr>
        <w:shd w:val="clear" w:color="auto" w:fill="FFFFFF"/>
        <w:spacing w:before="100" w:beforeAutospacing="1" w:after="100" w:afterAutospacing="1" w:line="240" w:lineRule="auto"/>
        <w:jc w:val="both"/>
        <w:rPr>
          <w:rFonts w:ascii="Open Sans" w:eastAsia="Times New Roman" w:hAnsi="Open Sans" w:cs="Open Sans"/>
          <w:color w:val="000000"/>
          <w:sz w:val="24"/>
          <w:szCs w:val="24"/>
          <w:lang w:eastAsia="it-IT"/>
        </w:rPr>
      </w:pPr>
      <w:r w:rsidRPr="005D6BDE">
        <w:rPr>
          <w:rFonts w:ascii="Open Sans" w:eastAsia="Times New Roman" w:hAnsi="Open Sans" w:cs="Open Sans"/>
          <w:color w:val="000000"/>
          <w:sz w:val="24"/>
          <w:szCs w:val="24"/>
          <w:lang w:eastAsia="it-IT"/>
        </w:rPr>
        <w:br/>
        <w:t>Nel dettaglio, l’adesione al regime speciale agevolato è esercitata dal contribuente mediante il versamento, in un’unica soluzione, di un importo pari:</w:t>
      </w:r>
    </w:p>
    <w:p w14:paraId="6D12152E" w14:textId="77777777" w:rsidR="005D6BDE" w:rsidRPr="005D6BDE" w:rsidRDefault="005D6BDE" w:rsidP="005D6BDE">
      <w:pPr>
        <w:numPr>
          <w:ilvl w:val="0"/>
          <w:numId w:val="1"/>
        </w:numPr>
        <w:shd w:val="clear" w:color="auto" w:fill="FFFFFF"/>
        <w:spacing w:before="100" w:beforeAutospacing="1" w:after="100" w:afterAutospacing="1" w:line="240" w:lineRule="auto"/>
        <w:jc w:val="both"/>
        <w:rPr>
          <w:rFonts w:ascii="Open Sans" w:eastAsia="Times New Roman" w:hAnsi="Open Sans" w:cs="Open Sans"/>
          <w:color w:val="000000"/>
          <w:sz w:val="24"/>
          <w:szCs w:val="24"/>
          <w:lang w:eastAsia="it-IT"/>
        </w:rPr>
      </w:pPr>
      <w:r w:rsidRPr="005D6BDE">
        <w:rPr>
          <w:rFonts w:ascii="Open Sans" w:eastAsia="Times New Roman" w:hAnsi="Open Sans" w:cs="Open Sans"/>
          <w:color w:val="000000"/>
          <w:sz w:val="24"/>
          <w:szCs w:val="24"/>
          <w:lang w:eastAsia="it-IT"/>
        </w:rPr>
        <w:t>al 10% dei redditi di lavoro dipendente e di lavoro autonomo prodotti in Italia, oggetto dell’agevolazione, relativi al periodo d’imposta precedente a quello di esercizio dell’opzione, nel caso in cui il lavoratore ha almeno un figlio minorenne, anche in affido preadottivo, o è diventato proprietario di almeno un’unità immobiliare di tipo residenziale (acquistata direttamente dal lavoratore oppure dal coniuge, dal convivente o dai figli, anche in comproprietà) in Italia, dopo il trasferimento in Italia o nei 12 mesi precedenti, o ne diventa  proprietario entro 18 mesi dall’effettuazione del versamento, pena la restituzione del beneficio addizionale fruito senza l’applicazione di sanzioni</w:t>
      </w:r>
    </w:p>
    <w:p w14:paraId="69C36D8F" w14:textId="77777777" w:rsidR="005D6BDE" w:rsidRPr="005D6BDE" w:rsidRDefault="005D6BDE" w:rsidP="005D6BDE">
      <w:pPr>
        <w:numPr>
          <w:ilvl w:val="0"/>
          <w:numId w:val="1"/>
        </w:numPr>
        <w:shd w:val="clear" w:color="auto" w:fill="FFFFFF"/>
        <w:spacing w:before="100" w:beforeAutospacing="1" w:after="100" w:afterAutospacing="1" w:line="240" w:lineRule="auto"/>
        <w:jc w:val="both"/>
        <w:rPr>
          <w:rFonts w:ascii="Open Sans" w:eastAsia="Times New Roman" w:hAnsi="Open Sans" w:cs="Open Sans"/>
          <w:color w:val="000000"/>
          <w:sz w:val="24"/>
          <w:szCs w:val="24"/>
          <w:lang w:eastAsia="it-IT"/>
        </w:rPr>
      </w:pPr>
      <w:r w:rsidRPr="005D6BDE">
        <w:rPr>
          <w:rFonts w:ascii="Open Sans" w:eastAsia="Times New Roman" w:hAnsi="Open Sans" w:cs="Open Sans"/>
          <w:color w:val="000000"/>
          <w:sz w:val="24"/>
          <w:szCs w:val="24"/>
          <w:lang w:eastAsia="it-IT"/>
        </w:rPr>
        <w:t xml:space="preserve">al 5% dei redditi di lavoro dipendente e di lavoro autonomo prodotti in Italia, oggetto dell’agevolazione, relativi al periodo d’imposta precedente a quello di esercizio dell’opzione, nel caso in cui il lavoratore, al momento dell’opzione, ha almeno tre figli minorenni, anche in affido preadottivo, e diventa o è diventato proprietario di almeno un’abitazione residenziale (acquistata direttamente dal </w:t>
      </w:r>
      <w:r w:rsidRPr="005D6BDE">
        <w:rPr>
          <w:rFonts w:ascii="Open Sans" w:eastAsia="Times New Roman" w:hAnsi="Open Sans" w:cs="Open Sans"/>
          <w:color w:val="000000"/>
          <w:sz w:val="24"/>
          <w:szCs w:val="24"/>
          <w:lang w:eastAsia="it-IT"/>
        </w:rPr>
        <w:lastRenderedPageBreak/>
        <w:t>lavoratore oppure dal coniuge, dal convivente o dai figli, anche in comproprietà) nel nostro Paese, dopo il trasferimento in Italia o nei 12 mesi precedenti, o ne diventa proprietario entro 18 mesi dall’effettuazione del versamento, pena la restituzione del beneficio addizionale fruito senza l’applicazione di sanzioni.</w:t>
      </w:r>
    </w:p>
    <w:p w14:paraId="094EFDDD" w14:textId="75D937F7" w:rsidR="005D6BDE" w:rsidRPr="005D6BDE" w:rsidRDefault="005D6BDE" w:rsidP="005D6BDE">
      <w:pPr>
        <w:shd w:val="clear" w:color="auto" w:fill="FFFFFF"/>
        <w:spacing w:before="100" w:beforeAutospacing="1" w:after="100" w:afterAutospacing="1" w:line="240" w:lineRule="auto"/>
        <w:jc w:val="both"/>
        <w:rPr>
          <w:rFonts w:ascii="Open Sans" w:eastAsia="Times New Roman" w:hAnsi="Open Sans" w:cs="Open Sans"/>
          <w:color w:val="000000"/>
          <w:sz w:val="24"/>
          <w:szCs w:val="24"/>
          <w:lang w:eastAsia="it-IT"/>
        </w:rPr>
      </w:pPr>
      <w:r w:rsidRPr="005D6BDE">
        <w:rPr>
          <w:rFonts w:ascii="Open Sans" w:eastAsia="Times New Roman" w:hAnsi="Open Sans" w:cs="Open Sans"/>
          <w:color w:val="000000"/>
          <w:sz w:val="24"/>
          <w:szCs w:val="24"/>
          <w:lang w:eastAsia="it-IT"/>
        </w:rPr>
        <w:t>Il pagamento della somma che “convalida” l’opzione deve essere effettuato tramite F24, senza la possibilità di compensazione (</w:t>
      </w:r>
      <w:hyperlink r:id="rId7" w:tgtFrame="_blank" w:history="1">
        <w:r w:rsidRPr="005D6BDE">
          <w:rPr>
            <w:rFonts w:ascii="Open Sans" w:eastAsia="Times New Roman" w:hAnsi="Open Sans" w:cs="Open Sans"/>
            <w:b/>
            <w:bCs/>
            <w:color w:val="0367DD"/>
            <w:sz w:val="24"/>
            <w:szCs w:val="24"/>
            <w:u w:val="single"/>
            <w:lang w:eastAsia="it-IT"/>
          </w:rPr>
          <w:t>articolo 17 </w:t>
        </w:r>
      </w:hyperlink>
      <w:r w:rsidRPr="005D6BDE">
        <w:rPr>
          <w:rFonts w:ascii="Open Sans" w:eastAsia="Times New Roman" w:hAnsi="Open Sans" w:cs="Open Sans"/>
          <w:color w:val="000000"/>
          <w:sz w:val="24"/>
          <w:szCs w:val="24"/>
          <w:lang w:eastAsia="it-IT"/>
        </w:rPr>
        <w:t>del Dlgs n. 241/1997).</w:t>
      </w:r>
      <w:r w:rsidRPr="005D6BDE">
        <w:rPr>
          <w:rFonts w:ascii="Open Sans" w:eastAsia="Times New Roman" w:hAnsi="Open Sans" w:cs="Open Sans"/>
          <w:color w:val="000000"/>
          <w:sz w:val="24"/>
          <w:szCs w:val="24"/>
          <w:lang w:eastAsia="it-IT"/>
        </w:rPr>
        <w:br/>
      </w:r>
      <w:r w:rsidRPr="005D6BDE">
        <w:rPr>
          <w:rFonts w:ascii="Open Sans" w:eastAsia="Times New Roman" w:hAnsi="Open Sans" w:cs="Open Sans"/>
          <w:color w:val="000000"/>
          <w:sz w:val="24"/>
          <w:szCs w:val="24"/>
          <w:lang w:eastAsia="it-IT"/>
        </w:rPr>
        <w:br/>
        <w:t xml:space="preserve">L’importo dovuto va versato entro il 30 giugno dell’anno successivo a quello di conclusione del primo periodo di fruizione dell’agevolazione. I contribuenti, per cui tale periodo si è concluso il 31 dicembre 2020, per effettuare il versamento hanno 180 giorni dalla pubblicazione del </w:t>
      </w:r>
      <w:r w:rsidRPr="005D6BDE">
        <w:rPr>
          <w:rFonts w:ascii="Open Sans" w:eastAsia="Times New Roman" w:hAnsi="Open Sans" w:cs="Open Sans"/>
          <w:b/>
          <w:bCs/>
          <w:color w:val="000000"/>
          <w:sz w:val="24"/>
          <w:szCs w:val="24"/>
          <w:lang w:eastAsia="it-IT"/>
        </w:rPr>
        <w:t>provvedimento del 3 marzo 2021</w:t>
      </w:r>
      <w:r w:rsidRPr="005D6BDE">
        <w:rPr>
          <w:rFonts w:ascii="Open Sans" w:eastAsia="Times New Roman" w:hAnsi="Open Sans" w:cs="Open Sans"/>
          <w:color w:val="000000"/>
          <w:sz w:val="24"/>
          <w:szCs w:val="24"/>
          <w:lang w:eastAsia="it-IT"/>
        </w:rPr>
        <w:t>, che ha definito le modalità di esercizio dell’opzione.</w:t>
      </w:r>
    </w:p>
    <w:p w14:paraId="1BC967F3" w14:textId="77777777" w:rsidR="00827E99" w:rsidRDefault="00827E99"/>
    <w:sectPr w:rsidR="00827E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57320"/>
    <w:multiLevelType w:val="multilevel"/>
    <w:tmpl w:val="B0B22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BDE"/>
    <w:rsid w:val="005D6BDE"/>
    <w:rsid w:val="00651D82"/>
    <w:rsid w:val="007472E1"/>
    <w:rsid w:val="00827E99"/>
    <w:rsid w:val="00F857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81118"/>
  <w15:chartTrackingRefBased/>
  <w15:docId w15:val="{D5480E80-7C5C-4144-8092-DD849EB9B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D6BD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5D6BDE"/>
    <w:rPr>
      <w:color w:val="0000FF"/>
      <w:u w:val="single"/>
    </w:rPr>
  </w:style>
  <w:style w:type="character" w:styleId="Enfasigrassetto">
    <w:name w:val="Strong"/>
    <w:basedOn w:val="Carpredefinitoparagrafo"/>
    <w:uiPriority w:val="22"/>
    <w:qFormat/>
    <w:rsid w:val="005D6BDE"/>
    <w:rPr>
      <w:b/>
      <w:bCs/>
    </w:rPr>
  </w:style>
  <w:style w:type="character" w:styleId="Enfasicorsivo">
    <w:name w:val="Emphasis"/>
    <w:basedOn w:val="Carpredefinitoparagrafo"/>
    <w:uiPriority w:val="20"/>
    <w:qFormat/>
    <w:rsid w:val="005D6B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66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f.finanze.it/DocTribFrontend/getAttoNormativoDetail.do?ACTION=getArticolo&amp;id=%7b801545C2-D10E-4D66-88A5-E96B883E6AEE%7d&amp;codiceOrdinamento=200001700000000&amp;articolo=Articolo%20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f.finanze.it/DocTribFrontend/getAttoNormativoDetail.do?ACTION=getArticolo&amp;id=%7bEB25E26B-57B4-4091-81DF-04B73E629525%7d&amp;codiceOrdinamento=200001600000000&amp;articolo=Articolo%2016" TargetMode="External"/><Relationship Id="rId5" Type="http://schemas.openxmlformats.org/officeDocument/2006/relationships/hyperlink" Target="https://www.agenziaentrate.gov.it/portale/documents/20143/0/Risoluzione_27_15.04.2021.pdf/44bcc3f9-7b79-851d-d98c-5ec5ff549ee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628</Words>
  <Characters>3584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Pandolfo</dc:creator>
  <cp:keywords/>
  <dc:description/>
  <cp:lastModifiedBy>Stefano Pandolfo</cp:lastModifiedBy>
  <cp:revision>1</cp:revision>
  <dcterms:created xsi:type="dcterms:W3CDTF">2021-04-22T09:54:00Z</dcterms:created>
  <dcterms:modified xsi:type="dcterms:W3CDTF">2021-04-22T12:56:00Z</dcterms:modified>
</cp:coreProperties>
</file>